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2E" w:rsidRDefault="0012652E" w:rsidP="0012652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2414F"/>
          <w:kern w:val="36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b/>
          <w:color w:val="32414F"/>
          <w:kern w:val="36"/>
          <w:sz w:val="28"/>
          <w:szCs w:val="28"/>
          <w:lang w:eastAsia="ru-RU"/>
        </w:rPr>
        <w:t xml:space="preserve">О проведении </w:t>
      </w:r>
      <w:bookmarkStart w:id="0" w:name="_GoBack"/>
      <w:bookmarkEnd w:id="0"/>
    </w:p>
    <w:p w:rsidR="0012652E" w:rsidRPr="0012652E" w:rsidRDefault="0012652E" w:rsidP="0012652E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2414F"/>
          <w:kern w:val="36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b/>
          <w:color w:val="32414F"/>
          <w:kern w:val="36"/>
          <w:sz w:val="28"/>
          <w:szCs w:val="28"/>
          <w:lang w:eastAsia="ru-RU"/>
        </w:rPr>
        <w:t>итогового сочинения (изложения) в 2024-2025 учебном году</w:t>
      </w:r>
    </w:p>
    <w:p w:rsidR="0012652E" w:rsidRDefault="0012652E" w:rsidP="0012652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Расписание проведения итогового сочинения (изложения)</w:t>
      </w:r>
    </w:p>
    <w:p w:rsidR="0012652E" w:rsidRPr="0012652E" w:rsidRDefault="0012652E" w:rsidP="0012652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Основной срок - 04.12.2024</w:t>
      </w:r>
    </w:p>
    <w:p w:rsidR="0012652E" w:rsidRPr="0012652E" w:rsidRDefault="0012652E" w:rsidP="0012652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Дополнительные сроки - 05.02.2025, 09.04.2025</w:t>
      </w:r>
    </w:p>
    <w:p w:rsidR="0012652E" w:rsidRPr="0012652E" w:rsidRDefault="0012652E" w:rsidP="0012652E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Подробная информация размещена </w:t>
      </w:r>
      <w:hyperlink r:id="rId6" w:tgtFrame="_blank" w:tooltip="" w:history="1">
        <w:r w:rsidRPr="0012652E">
          <w:rPr>
            <w:rFonts w:ascii="PT Astra Serif" w:eastAsia="Times New Roman" w:hAnsi="PT Astra Serif" w:cs="Arial"/>
            <w:color w:val="1768AC"/>
            <w:sz w:val="28"/>
            <w:szCs w:val="28"/>
            <w:lang w:eastAsia="ru-RU"/>
          </w:rPr>
          <w:t>на сайте ФГБНУ "ФИПИ"</w:t>
        </w:r>
      </w:hyperlink>
    </w:p>
    <w:p w:rsidR="0012652E" w:rsidRDefault="0012652E" w:rsidP="0012652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bCs/>
          <w:color w:val="32414F"/>
          <w:sz w:val="28"/>
          <w:szCs w:val="28"/>
          <w:lang w:eastAsia="ru-RU"/>
        </w:rPr>
        <w:t>Участники итогового сочинения (изложения)</w:t>
      </w: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 xml:space="preserve"> </w:t>
      </w:r>
      <w:r w:rsidRPr="0012652E">
        <w:rPr>
          <w:rFonts w:ascii="PT Astra Serif" w:eastAsia="Times New Roman" w:hAnsi="PT Astra Serif" w:cs="Arial"/>
          <w:bCs/>
          <w:color w:val="32414F"/>
          <w:sz w:val="28"/>
          <w:szCs w:val="28"/>
          <w:lang w:eastAsia="ru-RU"/>
        </w:rPr>
        <w:t>Итоговое сочинение (изложение) как условие допуска к гиа-11</w:t>
      </w: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 xml:space="preserve"> проводится для </w:t>
      </w:r>
      <w:r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обучающихся XI (XII) классов.</w:t>
      </w:r>
    </w:p>
    <w:p w:rsidR="0012652E" w:rsidRDefault="0012652E" w:rsidP="0012652E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В 2024/2025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</w:p>
    <w:p w:rsid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Образец комплекта тем итогового сочинения:</w:t>
      </w:r>
    </w:p>
    <w:tbl>
      <w:tblPr>
        <w:tblW w:w="9519" w:type="dxa"/>
        <w:tblInd w:w="-5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7944"/>
      </w:tblGrid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Номер темы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Тема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 чем люди чаще всего мечтают?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Чем опасно равнодушие?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Какая из мыслей М.</w:t>
            </w: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Ю. Лермонтова Вам ближе: "Я ищу свободы" или "Так жизнь скучна, когда боренья нет"?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Что значит быть гражданином?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Человек </w:t>
            </w:r>
            <w:proofErr w:type="gramStart"/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науки</w:t>
            </w:r>
            <w:proofErr w:type="gramEnd"/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- каким он должен быть?</w:t>
            </w:r>
          </w:p>
        </w:tc>
      </w:tr>
      <w:tr w:rsidR="0012652E" w:rsidRPr="0012652E" w:rsidTr="0012652E">
        <w:tc>
          <w:tcPr>
            <w:tcW w:w="72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9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2652E" w:rsidRPr="0012652E" w:rsidRDefault="0012652E" w:rsidP="0012652E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12652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Разделяете ли Вы мнение о том, что речевая культура человека - зеркало его духовной культуры?</w:t>
            </w:r>
          </w:p>
        </w:tc>
      </w:tr>
    </w:tbl>
    <w:p w:rsidR="0012652E" w:rsidRDefault="0012652E" w:rsidP="0012652E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shd w:val="clear" w:color="auto" w:fill="FFFFFF"/>
        <w:spacing w:after="0" w:line="240" w:lineRule="auto"/>
        <w:ind w:firstLine="360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последовательностью: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Темы 1, 2 «Духовно-нравственные ориентиры в жизни человека».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Темы 3, 4 «Семья, общество, Отечество в жизни человека».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Темы 5, 6 «Природа и культура в жизни человека».</w:t>
      </w:r>
    </w:p>
    <w:p w:rsid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b/>
          <w:bCs/>
          <w:color w:val="32414F"/>
          <w:sz w:val="28"/>
          <w:szCs w:val="28"/>
          <w:lang w:eastAsia="ru-RU"/>
        </w:rPr>
      </w:pP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b/>
          <w:bCs/>
          <w:color w:val="32414F"/>
          <w:sz w:val="28"/>
          <w:szCs w:val="28"/>
          <w:lang w:eastAsia="ru-RU"/>
        </w:rPr>
        <w:t>На сайте ФГБНУ «ФИПИ»</w:t>
      </w: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 опубликованы следующие материалы: 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1. Структура закрытого банка тем итогового сочинения.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2. Комментарии к разделам закрытого банка тем итогового сочинения. 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r w:rsidRPr="0012652E"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  <w:t>3. Образец комплекта тем 2024/2025 учебного года.</w:t>
      </w:r>
    </w:p>
    <w:p w:rsidR="0012652E" w:rsidRPr="0012652E" w:rsidRDefault="0012652E" w:rsidP="0012652E">
      <w:pPr>
        <w:pStyle w:val="a6"/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32414F"/>
          <w:sz w:val="28"/>
          <w:szCs w:val="28"/>
          <w:lang w:eastAsia="ru-RU"/>
        </w:rPr>
      </w:pPr>
      <w:hyperlink r:id="rId7" w:tgtFrame="_blank" w:tooltip="" w:history="1">
        <w:r w:rsidRPr="0012652E">
          <w:rPr>
            <w:rFonts w:ascii="PT Astra Serif" w:eastAsia="Times New Roman" w:hAnsi="PT Astra Serif" w:cs="Arial"/>
            <w:color w:val="1768AC"/>
            <w:sz w:val="28"/>
            <w:szCs w:val="28"/>
            <w:lang w:eastAsia="ru-RU"/>
          </w:rPr>
          <w:t>https://fipi.ru/itogovoe-sochinenie</w:t>
        </w:r>
      </w:hyperlink>
    </w:p>
    <w:p w:rsidR="00EC1619" w:rsidRPr="0012652E" w:rsidRDefault="0012652E" w:rsidP="0012652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EC1619" w:rsidRPr="0012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9F3"/>
    <w:multiLevelType w:val="multilevel"/>
    <w:tmpl w:val="F304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345266"/>
    <w:multiLevelType w:val="multilevel"/>
    <w:tmpl w:val="943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19"/>
    <w:rsid w:val="0012652E"/>
    <w:rsid w:val="00526550"/>
    <w:rsid w:val="008F2B19"/>
    <w:rsid w:val="00C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52E"/>
    <w:rPr>
      <w:color w:val="0000FF"/>
      <w:u w:val="single"/>
    </w:rPr>
  </w:style>
  <w:style w:type="character" w:styleId="a5">
    <w:name w:val="Strong"/>
    <w:basedOn w:val="a0"/>
    <w:uiPriority w:val="22"/>
    <w:qFormat/>
    <w:rsid w:val="0012652E"/>
    <w:rPr>
      <w:b/>
      <w:bCs/>
    </w:rPr>
  </w:style>
  <w:style w:type="paragraph" w:styleId="a6">
    <w:name w:val="List Paragraph"/>
    <w:basedOn w:val="a"/>
    <w:uiPriority w:val="34"/>
    <w:qFormat/>
    <w:rsid w:val="00126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6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52E"/>
    <w:rPr>
      <w:color w:val="0000FF"/>
      <w:u w:val="single"/>
    </w:rPr>
  </w:style>
  <w:style w:type="character" w:styleId="a5">
    <w:name w:val="Strong"/>
    <w:basedOn w:val="a0"/>
    <w:uiPriority w:val="22"/>
    <w:qFormat/>
    <w:rsid w:val="0012652E"/>
    <w:rPr>
      <w:b/>
      <w:bCs/>
    </w:rPr>
  </w:style>
  <w:style w:type="paragraph" w:styleId="a6">
    <w:name w:val="List Paragraph"/>
    <w:basedOn w:val="a"/>
    <w:uiPriority w:val="34"/>
    <w:qFormat/>
    <w:rsid w:val="0012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2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itogovoe-soch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e-sochin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2</cp:revision>
  <dcterms:created xsi:type="dcterms:W3CDTF">2024-10-28T09:57:00Z</dcterms:created>
  <dcterms:modified xsi:type="dcterms:W3CDTF">2024-10-28T09:57:00Z</dcterms:modified>
</cp:coreProperties>
</file>